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7C7" w:rsidRPr="000F57C7" w:rsidRDefault="000F57C7" w:rsidP="000F57C7">
      <w:pPr>
        <w:pStyle w:val="NormalWeb"/>
        <w:spacing w:before="230" w:beforeAutospacing="0" w:after="0" w:afterAutospacing="0"/>
        <w:ind w:right="134"/>
        <w:rPr>
          <w:rFonts w:asciiTheme="minorHAnsi" w:hAnsiTheme="minorHAnsi" w:cstheme="minorHAnsi"/>
        </w:rPr>
      </w:pPr>
      <w:bookmarkStart w:id="0" w:name="_GoBack"/>
      <w:r w:rsidRPr="000F57C7">
        <w:rPr>
          <w:rFonts w:asciiTheme="minorHAnsi" w:hAnsiTheme="minorHAnsi" w:cstheme="minorHAnsi"/>
          <w:color w:val="000000"/>
        </w:rPr>
        <w:t xml:space="preserve">Janet Barrett (formerly Janet </w:t>
      </w:r>
      <w:proofErr w:type="spellStart"/>
      <w:r w:rsidRPr="000F57C7">
        <w:rPr>
          <w:rFonts w:asciiTheme="minorHAnsi" w:hAnsiTheme="minorHAnsi" w:cstheme="minorHAnsi"/>
          <w:color w:val="000000"/>
        </w:rPr>
        <w:t>Stange</w:t>
      </w:r>
      <w:proofErr w:type="spellEnd"/>
      <w:r w:rsidRPr="000F57C7">
        <w:rPr>
          <w:rFonts w:asciiTheme="minorHAnsi" w:hAnsiTheme="minorHAnsi" w:cstheme="minorHAnsi"/>
          <w:color w:val="000000"/>
        </w:rPr>
        <w:t>) recently began her 23</w:t>
      </w:r>
      <w:r w:rsidRPr="000F57C7">
        <w:rPr>
          <w:rFonts w:asciiTheme="minorHAnsi" w:hAnsiTheme="minorHAnsi" w:cstheme="minorHAnsi"/>
          <w:color w:val="000000"/>
          <w:vertAlign w:val="superscript"/>
        </w:rPr>
        <w:t xml:space="preserve">rd </w:t>
      </w:r>
      <w:r w:rsidRPr="000F57C7">
        <w:rPr>
          <w:rFonts w:asciiTheme="minorHAnsi" w:hAnsiTheme="minorHAnsi" w:cstheme="minorHAnsi"/>
          <w:color w:val="000000"/>
        </w:rPr>
        <w:t xml:space="preserve">year with the Department of Corrections. With a Bachelor’s degree in Physical Education Teaching from Iowa State University, Janet began her career as an Activity Specialist at NCCF. Through the years, she has held a variety of positions and is currently employed at NCCF as an Executive Officer. Janet began her ACA/ICA membership in 2006 when she was hired as the ACA Accreditation Manager for NCCF. Her duties have evolved over the years. Today, Janet serves primarily as the Reentry Coordinator for NCCF while continuing her involvement in ICON and as a trainer for CCP. Janet has served as the Treasurer of ICA for the past four years and has been involved on the planning committees for prior ICA conferences. </w:t>
      </w:r>
    </w:p>
    <w:p w:rsidR="000F57C7" w:rsidRPr="000F57C7" w:rsidRDefault="000F57C7" w:rsidP="000F57C7">
      <w:pPr>
        <w:pStyle w:val="NormalWeb"/>
        <w:spacing w:before="230" w:beforeAutospacing="0" w:after="0" w:afterAutospacing="0"/>
        <w:ind w:right="96"/>
        <w:rPr>
          <w:rFonts w:asciiTheme="minorHAnsi" w:hAnsiTheme="minorHAnsi" w:cstheme="minorHAnsi"/>
        </w:rPr>
      </w:pPr>
      <w:r w:rsidRPr="000F57C7">
        <w:rPr>
          <w:rFonts w:asciiTheme="minorHAnsi" w:hAnsiTheme="minorHAnsi" w:cstheme="minorHAnsi"/>
          <w:color w:val="000000"/>
        </w:rPr>
        <w:t xml:space="preserve">I am excited to run for an At Large position with the ICA Board of Directors. I have served on the board the past four years as the Treasurer and have learned a tremendous amount about the running of the organization. I have enjoyed the challenges of the Treasurer role; however, feel that getting involved in other areas would be equally rewarding and educational. As an At Large member, I would be available for the person newly elected as Treasurer to give guidance and provide a seamless change in that leadership role. I would further be able to commit more time to other areas such as website management and event planning. The best part of ICA is meeting the people I talk to via email and phone calls throughout the year. Networking across the correctional spectrum helps understand the various roles people serve in the judicial system. </w:t>
      </w:r>
    </w:p>
    <w:p w:rsidR="000F57C7" w:rsidRPr="000F57C7" w:rsidRDefault="000F57C7" w:rsidP="000F57C7">
      <w:pPr>
        <w:pStyle w:val="NormalWeb"/>
        <w:spacing w:before="230" w:beforeAutospacing="0" w:after="0" w:afterAutospacing="0"/>
        <w:ind w:right="67"/>
        <w:rPr>
          <w:rFonts w:asciiTheme="minorHAnsi" w:hAnsiTheme="minorHAnsi" w:cstheme="minorHAnsi"/>
        </w:rPr>
      </w:pPr>
      <w:r w:rsidRPr="000F57C7">
        <w:rPr>
          <w:rFonts w:asciiTheme="minorHAnsi" w:hAnsiTheme="minorHAnsi" w:cstheme="minorHAnsi"/>
          <w:color w:val="000000"/>
        </w:rPr>
        <w:t xml:space="preserve">My vision for ICA in the future is to provide additional single-day training opportunities to further our mission. There are a variety of topics that are applicable across the board such as the increases in opium usage, changes in treatment programming, changes in law, and specific implementation of the basic principles of effective interventions to continue the reduction of recidivism. I would also be exciting to see team building days or other opportunities to network with staff across the state, as well as leadership opportunities. Working together to problem solve helps understand the people we work with and what they bring to the table. Providing services across the state can only help build our membership and create a stronger organization. We all have an equally important role in our job duties within the criminal justice system and by working together, we can be the positive change needed. </w:t>
      </w:r>
    </w:p>
    <w:bookmarkEnd w:id="0"/>
    <w:p w:rsidR="001E56BA" w:rsidRDefault="001E56BA"/>
    <w:sectPr w:rsidR="001E5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C7"/>
    <w:rsid w:val="000F57C7"/>
    <w:rsid w:val="001E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36B2D-0EF2-4782-9204-DDD78B5E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6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Sixth Judicial District, DCS</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Hute, Jason [DOC]</dc:creator>
  <cp:keywords/>
  <dc:description/>
  <cp:lastModifiedBy>Hute, Jason [DOC]</cp:lastModifiedBy>
  <cp:revision>1</cp:revision>
  <dcterms:created xsi:type="dcterms:W3CDTF">2019-03-26T14:32:00Z</dcterms:created>
  <dcterms:modified xsi:type="dcterms:W3CDTF">2019-03-26T14:32:00Z</dcterms:modified>
</cp:coreProperties>
</file>